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19438" w14:textId="77777777" w:rsidR="00F3404B" w:rsidRPr="00771A51" w:rsidRDefault="00F3404B" w:rsidP="00F45019">
      <w:pPr>
        <w:pStyle w:val="Default"/>
        <w:rPr>
          <w:rFonts w:ascii="Century Gothic" w:hAnsi="Century Gothic"/>
          <w:b/>
          <w:sz w:val="16"/>
          <w:szCs w:val="16"/>
        </w:rPr>
      </w:pPr>
    </w:p>
    <w:p w14:paraId="7A79A423" w14:textId="77777777" w:rsidR="00553415" w:rsidRPr="004E0DD8" w:rsidRDefault="00F3404B" w:rsidP="003071F6">
      <w:pPr>
        <w:pStyle w:val="Default"/>
        <w:pBdr>
          <w:bottom w:val="single" w:sz="4" w:space="1" w:color="auto"/>
        </w:pBdr>
        <w:jc w:val="center"/>
        <w:rPr>
          <w:rFonts w:ascii="Century Gothic" w:hAnsi="Century Gothic"/>
          <w:b/>
          <w:sz w:val="48"/>
          <w:szCs w:val="48"/>
        </w:rPr>
      </w:pPr>
      <w:r w:rsidRPr="004E0DD8">
        <w:rPr>
          <w:rFonts w:ascii="Century Gothic" w:hAnsi="Century Gothic"/>
          <w:b/>
          <w:sz w:val="48"/>
          <w:szCs w:val="48"/>
        </w:rPr>
        <w:t>EXPRESSION OF INTEREST</w:t>
      </w:r>
      <w:r w:rsidR="00022636" w:rsidRPr="004E0DD8">
        <w:rPr>
          <w:rFonts w:ascii="Century Gothic" w:hAnsi="Century Gothic"/>
          <w:b/>
          <w:sz w:val="48"/>
          <w:szCs w:val="48"/>
        </w:rPr>
        <w:t xml:space="preserve"> </w:t>
      </w:r>
      <w:r w:rsidRPr="004E0DD8">
        <w:rPr>
          <w:rFonts w:ascii="Century Gothic" w:hAnsi="Century Gothic"/>
          <w:b/>
          <w:sz w:val="48"/>
          <w:szCs w:val="48"/>
        </w:rPr>
        <w:t xml:space="preserve"> </w:t>
      </w:r>
    </w:p>
    <w:p w14:paraId="372CF463" w14:textId="228EA455" w:rsidR="00F3404B" w:rsidRPr="00553415" w:rsidRDefault="00553415" w:rsidP="003071F6">
      <w:pPr>
        <w:pStyle w:val="Default"/>
        <w:pBdr>
          <w:bottom w:val="single" w:sz="4" w:space="1" w:color="auto"/>
        </w:pBdr>
        <w:spacing w:after="120"/>
        <w:jc w:val="center"/>
        <w:rPr>
          <w:rFonts w:ascii="Century Gothic" w:hAnsi="Century Gothic"/>
          <w:b/>
          <w:sz w:val="44"/>
          <w:szCs w:val="44"/>
        </w:rPr>
      </w:pPr>
      <w:r>
        <w:rPr>
          <w:rFonts w:ascii="Century Gothic" w:hAnsi="Century Gothic"/>
          <w:b/>
          <w:sz w:val="44"/>
          <w:szCs w:val="44"/>
        </w:rPr>
        <w:t xml:space="preserve">Central Coast </w:t>
      </w:r>
      <w:r w:rsidR="00F3404B" w:rsidRPr="00553415">
        <w:rPr>
          <w:rFonts w:ascii="Century Gothic" w:hAnsi="Century Gothic"/>
          <w:b/>
          <w:sz w:val="44"/>
          <w:szCs w:val="44"/>
        </w:rPr>
        <w:t>GP Scholarship Project</w:t>
      </w:r>
      <w:r w:rsidR="00214A6B">
        <w:rPr>
          <w:rFonts w:ascii="Century Gothic" w:hAnsi="Century Gothic"/>
          <w:b/>
          <w:sz w:val="44"/>
          <w:szCs w:val="44"/>
        </w:rPr>
        <w:t>: Round 3</w:t>
      </w:r>
    </w:p>
    <w:p w14:paraId="08441F31" w14:textId="76380C78" w:rsidR="00A01FA8" w:rsidRPr="004E0DD8" w:rsidRDefault="00792599" w:rsidP="00553415">
      <w:pPr>
        <w:pStyle w:val="Default"/>
        <w:spacing w:after="120"/>
        <w:jc w:val="center"/>
        <w:rPr>
          <w:rFonts w:ascii="Century Gothic" w:hAnsi="Century Gothic"/>
          <w:b/>
          <w:i/>
          <w:sz w:val="56"/>
          <w:szCs w:val="56"/>
        </w:rPr>
      </w:pPr>
      <w:r w:rsidRPr="0031468F">
        <w:rPr>
          <w:noProof/>
          <w:color w:val="FFFFFF" w:themeColor="background1"/>
          <w:lang w:eastAsia="en-AU"/>
        </w:rPr>
        <w:drawing>
          <wp:anchor distT="0" distB="0" distL="114300" distR="114300" simplePos="0" relativeHeight="251659264" behindDoc="0" locked="0" layoutInCell="1" allowOverlap="1" wp14:anchorId="2ADD7EF2" wp14:editId="53217664">
            <wp:simplePos x="0" y="0"/>
            <wp:positionH relativeFrom="margin">
              <wp:posOffset>5140960</wp:posOffset>
            </wp:positionH>
            <wp:positionV relativeFrom="paragraph">
              <wp:posOffset>13970</wp:posOffset>
            </wp:positionV>
            <wp:extent cx="907068" cy="520577"/>
            <wp:effectExtent l="0" t="0" r="7620" b="0"/>
            <wp:wrapNone/>
            <wp:docPr id="1" name="Picture 1" descr="Image result for aboriginal &amp; torres strait islander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aboriginal &amp; torres strait islander flag"/>
                    <pic:cNvPicPr>
                      <a:picLocks noChangeAspect="1" noChangeArrowheads="1"/>
                    </pic:cNvPicPr>
                  </pic:nvPicPr>
                  <pic:blipFill>
                    <a:blip r:embed="rId8" cstate="print">
                      <a:extLst>
                        <a:ext uri="{BEBA8EAE-BF5A-486C-A8C5-ECC9F3942E4B}">
                          <a14:imgProps xmlns:a14="http://schemas.microsoft.com/office/drawing/2010/main">
                            <a14:imgLayer r:embed="rId9">
                              <a14:imgEffect>
                                <a14:artisticCrisscrossEtching/>
                              </a14:imgEffect>
                            </a14:imgLayer>
                          </a14:imgProps>
                        </a:ext>
                        <a:ext uri="{28A0092B-C50C-407E-A947-70E740481C1C}">
                          <a14:useLocalDpi xmlns:a14="http://schemas.microsoft.com/office/drawing/2010/main" val="0"/>
                        </a:ext>
                      </a:extLst>
                    </a:blip>
                    <a:srcRect/>
                    <a:stretch>
                      <a:fillRect/>
                    </a:stretch>
                  </pic:blipFill>
                  <pic:spPr bwMode="auto">
                    <a:xfrm>
                      <a:off x="0" y="0"/>
                      <a:ext cx="907068" cy="520577"/>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entury Gothic" w:hAnsi="Century Gothic"/>
          <w:b/>
          <w:i/>
          <w:sz w:val="56"/>
          <w:szCs w:val="56"/>
        </w:rPr>
        <w:t xml:space="preserve">ABORIGINAL HEALTH </w:t>
      </w:r>
    </w:p>
    <w:p w14:paraId="4162670B" w14:textId="77777777" w:rsidR="00F80440" w:rsidRPr="00F61278" w:rsidRDefault="00F80440" w:rsidP="00410A7F">
      <w:pPr>
        <w:autoSpaceDE w:val="0"/>
        <w:autoSpaceDN w:val="0"/>
        <w:adjustRightInd w:val="0"/>
        <w:spacing w:after="0" w:line="240" w:lineRule="auto"/>
        <w:jc w:val="both"/>
        <w:rPr>
          <w:rFonts w:cs="Arial"/>
          <w:b/>
          <w:color w:val="000000"/>
          <w:sz w:val="16"/>
          <w:szCs w:val="16"/>
        </w:rPr>
      </w:pPr>
    </w:p>
    <w:p w14:paraId="461F0B02" w14:textId="4318879E" w:rsidR="0060431E" w:rsidRDefault="0060431E" w:rsidP="00DD170B">
      <w:pPr>
        <w:autoSpaceDE w:val="0"/>
        <w:autoSpaceDN w:val="0"/>
        <w:adjustRightInd w:val="0"/>
        <w:spacing w:after="0" w:line="240" w:lineRule="auto"/>
        <w:jc w:val="both"/>
        <w:rPr>
          <w:rFonts w:cs="Arial"/>
          <w:b/>
          <w:color w:val="000000"/>
          <w:sz w:val="24"/>
          <w:szCs w:val="24"/>
        </w:rPr>
      </w:pPr>
      <w:r w:rsidRPr="0060431E">
        <w:rPr>
          <w:rFonts w:cs="Arial"/>
          <w:b/>
          <w:bCs/>
          <w:color w:val="000000"/>
          <w:sz w:val="24"/>
          <w:szCs w:val="24"/>
        </w:rPr>
        <w:t xml:space="preserve">The Hunter New England Central Coast Primary Health Network (HNECCPHN) has established a GP Scholarship Project offering Central Coast GPs short term paid placements within interesting clinical areas of the Central Coast Local Health District. These placements will offer GPs an opportunity to update their knowledge and skills by working in a </w:t>
      </w:r>
      <w:r>
        <w:rPr>
          <w:rFonts w:cs="Arial"/>
          <w:b/>
          <w:bCs/>
          <w:color w:val="000000"/>
          <w:sz w:val="24"/>
          <w:szCs w:val="24"/>
        </w:rPr>
        <w:t>supported</w:t>
      </w:r>
      <w:r w:rsidRPr="0060431E">
        <w:rPr>
          <w:rFonts w:cs="Arial"/>
          <w:b/>
          <w:bCs/>
          <w:color w:val="000000"/>
          <w:sz w:val="24"/>
          <w:szCs w:val="24"/>
        </w:rPr>
        <w:t xml:space="preserve"> environment with lo</w:t>
      </w:r>
      <w:r>
        <w:rPr>
          <w:rFonts w:cs="Arial"/>
          <w:b/>
          <w:bCs/>
          <w:color w:val="000000"/>
          <w:sz w:val="24"/>
          <w:szCs w:val="24"/>
        </w:rPr>
        <w:t xml:space="preserve">cal experts </w:t>
      </w:r>
      <w:r w:rsidRPr="0060431E">
        <w:rPr>
          <w:rFonts w:cs="Arial"/>
          <w:b/>
          <w:bCs/>
          <w:color w:val="000000"/>
          <w:sz w:val="24"/>
          <w:szCs w:val="24"/>
        </w:rPr>
        <w:t>and their clinical tea</w:t>
      </w:r>
      <w:r>
        <w:rPr>
          <w:rFonts w:cs="Arial"/>
          <w:b/>
          <w:bCs/>
          <w:color w:val="000000"/>
          <w:sz w:val="24"/>
          <w:szCs w:val="24"/>
        </w:rPr>
        <w:t>ms</w:t>
      </w:r>
      <w:r w:rsidR="00DD170B" w:rsidRPr="00556502">
        <w:rPr>
          <w:rFonts w:cs="Arial"/>
          <w:b/>
          <w:color w:val="000000"/>
          <w:sz w:val="24"/>
          <w:szCs w:val="24"/>
        </w:rPr>
        <w:t>.</w:t>
      </w:r>
    </w:p>
    <w:p w14:paraId="1156B9FD" w14:textId="77777777" w:rsidR="0060431E" w:rsidRDefault="0060431E" w:rsidP="00DD170B">
      <w:pPr>
        <w:autoSpaceDE w:val="0"/>
        <w:autoSpaceDN w:val="0"/>
        <w:adjustRightInd w:val="0"/>
        <w:spacing w:after="0" w:line="240" w:lineRule="auto"/>
        <w:jc w:val="both"/>
        <w:rPr>
          <w:rFonts w:cs="Arial"/>
          <w:b/>
          <w:color w:val="000000"/>
          <w:sz w:val="24"/>
          <w:szCs w:val="24"/>
        </w:rPr>
      </w:pPr>
    </w:p>
    <w:p w14:paraId="1E906079" w14:textId="63FB4083" w:rsidR="0060431E" w:rsidRDefault="0060431E" w:rsidP="00DD170B">
      <w:pPr>
        <w:autoSpaceDE w:val="0"/>
        <w:autoSpaceDN w:val="0"/>
        <w:adjustRightInd w:val="0"/>
        <w:spacing w:after="0" w:line="240" w:lineRule="auto"/>
        <w:jc w:val="both"/>
        <w:rPr>
          <w:rFonts w:cs="Arial"/>
          <w:b/>
          <w:color w:val="000000"/>
          <w:sz w:val="24"/>
          <w:szCs w:val="24"/>
        </w:rPr>
      </w:pPr>
      <w:r>
        <w:rPr>
          <w:rFonts w:cs="Arial"/>
          <w:b/>
          <w:color w:val="000000"/>
          <w:sz w:val="24"/>
          <w:szCs w:val="24"/>
        </w:rPr>
        <w:t>ROUND 3: THIRD SCHOLARSHIP</w:t>
      </w:r>
    </w:p>
    <w:p w14:paraId="2C9272E9" w14:textId="64021E4F" w:rsidR="0060431E" w:rsidRDefault="0060431E" w:rsidP="002B0250">
      <w:pPr>
        <w:pStyle w:val="ListParagraph"/>
        <w:numPr>
          <w:ilvl w:val="0"/>
          <w:numId w:val="20"/>
        </w:numPr>
        <w:autoSpaceDE w:val="0"/>
        <w:autoSpaceDN w:val="0"/>
        <w:adjustRightInd w:val="0"/>
        <w:spacing w:after="0" w:line="240" w:lineRule="auto"/>
      </w:pPr>
      <w:r w:rsidRPr="002B0250">
        <w:rPr>
          <w:b/>
          <w:bCs/>
        </w:rPr>
        <w:t>Aboriginal Health</w:t>
      </w:r>
      <w:r w:rsidRPr="006F183C">
        <w:t> –</w:t>
      </w:r>
      <w:r>
        <w:t xml:space="preserve"> </w:t>
      </w:r>
      <w:r w:rsidR="005D59BC">
        <w:t xml:space="preserve">working at </w:t>
      </w:r>
      <w:proofErr w:type="spellStart"/>
      <w:r>
        <w:t>Yerin</w:t>
      </w:r>
      <w:proofErr w:type="spellEnd"/>
      <w:r>
        <w:t xml:space="preserve"> </w:t>
      </w:r>
      <w:r w:rsidRPr="0060431E">
        <w:t xml:space="preserve">Eleanor Duncan Aboriginal Health Centre in Wyong and </w:t>
      </w:r>
      <w:proofErr w:type="spellStart"/>
      <w:r w:rsidRPr="0060431E">
        <w:t>Nunyara</w:t>
      </w:r>
      <w:proofErr w:type="spellEnd"/>
      <w:r w:rsidRPr="0060431E">
        <w:t xml:space="preserve"> Aboriginal Health Unit at Gosford Hospital</w:t>
      </w:r>
      <w:r>
        <w:t xml:space="preserve"> </w:t>
      </w:r>
    </w:p>
    <w:p w14:paraId="31DFBBB1" w14:textId="4A0A5C6D" w:rsidR="00DD170B" w:rsidRPr="0060431E" w:rsidRDefault="0060431E" w:rsidP="002B0250">
      <w:pPr>
        <w:autoSpaceDE w:val="0"/>
        <w:autoSpaceDN w:val="0"/>
        <w:adjustRightInd w:val="0"/>
        <w:spacing w:after="0" w:line="240" w:lineRule="auto"/>
        <w:ind w:left="360"/>
        <w:rPr>
          <w:rFonts w:cs="Arial"/>
          <w:b/>
          <w:color w:val="000000"/>
          <w:sz w:val="24"/>
          <w:szCs w:val="24"/>
        </w:rPr>
      </w:pPr>
      <w:r w:rsidRPr="006F183C">
        <w:t>• </w:t>
      </w:r>
      <w:r w:rsidR="002B0250">
        <w:tab/>
      </w:r>
      <w:r w:rsidRPr="0060431E">
        <w:rPr>
          <w:b/>
          <w:bCs/>
        </w:rPr>
        <w:t xml:space="preserve">Placement to commence in </w:t>
      </w:r>
      <w:r w:rsidR="000E61F4" w:rsidRPr="000E61F4">
        <w:rPr>
          <w:b/>
          <w:bCs/>
        </w:rPr>
        <w:t xml:space="preserve">June </w:t>
      </w:r>
      <w:r w:rsidRPr="000E61F4">
        <w:rPr>
          <w:b/>
          <w:bCs/>
        </w:rPr>
        <w:t>2019</w:t>
      </w:r>
      <w:r w:rsidR="00413D71" w:rsidRPr="0060431E">
        <w:rPr>
          <w:rFonts w:cs="Arial"/>
          <w:b/>
          <w:color w:val="000000"/>
          <w:sz w:val="24"/>
          <w:szCs w:val="24"/>
        </w:rPr>
        <w:t xml:space="preserve"> </w:t>
      </w:r>
    </w:p>
    <w:p w14:paraId="1E92570C" w14:textId="77777777" w:rsidR="006B4E49" w:rsidRPr="0046300C" w:rsidRDefault="006B4E49" w:rsidP="00F45019">
      <w:pPr>
        <w:pStyle w:val="Default"/>
        <w:rPr>
          <w:rFonts w:asciiTheme="minorHAnsi" w:hAnsiTheme="minorHAnsi"/>
          <w:b/>
          <w:bCs/>
          <w:sz w:val="16"/>
          <w:szCs w:val="16"/>
        </w:rPr>
      </w:pPr>
    </w:p>
    <w:p w14:paraId="6F6CAA51" w14:textId="34AD4089" w:rsidR="000C2D62" w:rsidRPr="00F8633B" w:rsidRDefault="001677EE" w:rsidP="00F8633B">
      <w:pPr>
        <w:pStyle w:val="Default"/>
        <w:rPr>
          <w:rFonts w:asciiTheme="minorHAnsi" w:hAnsiTheme="minorHAnsi"/>
          <w:b/>
          <w:bCs/>
        </w:rPr>
      </w:pPr>
      <w:r w:rsidRPr="00A5734D">
        <w:rPr>
          <w:rFonts w:asciiTheme="minorHAnsi" w:hAnsiTheme="minorHAnsi"/>
          <w:b/>
          <w:bCs/>
        </w:rPr>
        <w:t>ABOUT THE SCHOLARSHIP</w:t>
      </w:r>
    </w:p>
    <w:p w14:paraId="708954B0" w14:textId="732420BB" w:rsidR="0060431E" w:rsidRPr="00F61278" w:rsidRDefault="0060431E" w:rsidP="00F61278">
      <w:pPr>
        <w:pStyle w:val="ListParagraph"/>
        <w:numPr>
          <w:ilvl w:val="0"/>
          <w:numId w:val="19"/>
        </w:numPr>
        <w:autoSpaceDE w:val="0"/>
        <w:autoSpaceDN w:val="0"/>
        <w:adjustRightInd w:val="0"/>
        <w:spacing w:after="0" w:line="240" w:lineRule="auto"/>
        <w:jc w:val="both"/>
        <w:rPr>
          <w:rFonts w:cs="Arial"/>
          <w:color w:val="000000"/>
        </w:rPr>
      </w:pPr>
      <w:r w:rsidRPr="00F61278">
        <w:rPr>
          <w:rFonts w:cs="Arial"/>
          <w:color w:val="000000"/>
        </w:rPr>
        <w:t>The GP Scholarship project will be available to two (2) GPs at a time in each clinical area, to experience placements in Alcohol &amp; Other Drugs; Palliative Care; Aboriginal Health and Paediatrics, with placements in other areas of clinical interest being developed in the future.</w:t>
      </w:r>
    </w:p>
    <w:p w14:paraId="5F82E4E3" w14:textId="408397C5" w:rsidR="0060431E" w:rsidRPr="0060431E" w:rsidRDefault="0060431E" w:rsidP="00F61278">
      <w:pPr>
        <w:autoSpaceDE w:val="0"/>
        <w:autoSpaceDN w:val="0"/>
        <w:adjustRightInd w:val="0"/>
        <w:spacing w:after="0" w:line="240" w:lineRule="auto"/>
        <w:ind w:left="360"/>
        <w:jc w:val="both"/>
        <w:rPr>
          <w:rFonts w:cs="Arial"/>
          <w:color w:val="000000"/>
        </w:rPr>
      </w:pPr>
      <w:r w:rsidRPr="0060431E">
        <w:rPr>
          <w:rFonts w:cs="Arial"/>
          <w:color w:val="000000"/>
        </w:rPr>
        <w:t xml:space="preserve">• </w:t>
      </w:r>
      <w:r w:rsidR="00F61278">
        <w:rPr>
          <w:rFonts w:cs="Arial"/>
          <w:color w:val="000000"/>
        </w:rPr>
        <w:tab/>
      </w:r>
      <w:r w:rsidRPr="0060431E">
        <w:rPr>
          <w:rFonts w:cs="Arial"/>
          <w:color w:val="000000"/>
        </w:rPr>
        <w:t>Each Scholarship provides remuneration for the GP based on the HNECCPHN hourly rate.</w:t>
      </w:r>
    </w:p>
    <w:p w14:paraId="3B93C988" w14:textId="136242A7" w:rsidR="0060431E" w:rsidRDefault="0060431E" w:rsidP="00F61278">
      <w:pPr>
        <w:autoSpaceDE w:val="0"/>
        <w:autoSpaceDN w:val="0"/>
        <w:adjustRightInd w:val="0"/>
        <w:spacing w:after="0" w:line="240" w:lineRule="auto"/>
        <w:ind w:left="720" w:hanging="360"/>
        <w:jc w:val="both"/>
        <w:rPr>
          <w:rFonts w:cs="Arial"/>
          <w:color w:val="000000"/>
        </w:rPr>
      </w:pPr>
      <w:r w:rsidRPr="0060431E">
        <w:rPr>
          <w:rFonts w:cs="Arial"/>
          <w:color w:val="000000"/>
        </w:rPr>
        <w:t xml:space="preserve">• </w:t>
      </w:r>
      <w:r w:rsidR="00F61278">
        <w:rPr>
          <w:rFonts w:cs="Arial"/>
          <w:color w:val="000000"/>
        </w:rPr>
        <w:tab/>
      </w:r>
      <w:r w:rsidRPr="0060431E">
        <w:rPr>
          <w:rFonts w:cs="Arial"/>
          <w:color w:val="000000"/>
        </w:rPr>
        <w:t>Placements are for a total of 40 hours with some flexibility to be negotiated such as 4 hours a week over 10 weeks or 40 hours in a 1</w:t>
      </w:r>
      <w:r>
        <w:rPr>
          <w:rFonts w:cs="Arial"/>
          <w:color w:val="000000"/>
        </w:rPr>
        <w:t>-</w:t>
      </w:r>
      <w:r w:rsidRPr="0060431E">
        <w:rPr>
          <w:rFonts w:cs="Arial"/>
          <w:color w:val="000000"/>
        </w:rPr>
        <w:t>week block.</w:t>
      </w:r>
    </w:p>
    <w:p w14:paraId="3EE55C39" w14:textId="3BA3AB3A" w:rsidR="0060431E" w:rsidRPr="0060431E" w:rsidRDefault="0060431E" w:rsidP="00F61278">
      <w:pPr>
        <w:autoSpaceDE w:val="0"/>
        <w:autoSpaceDN w:val="0"/>
        <w:adjustRightInd w:val="0"/>
        <w:spacing w:after="0" w:line="240" w:lineRule="auto"/>
        <w:ind w:left="360"/>
        <w:jc w:val="both"/>
        <w:rPr>
          <w:rFonts w:cs="Arial"/>
          <w:color w:val="000000"/>
        </w:rPr>
      </w:pPr>
      <w:r w:rsidRPr="0060431E">
        <w:rPr>
          <w:rFonts w:cs="Arial"/>
          <w:color w:val="000000"/>
        </w:rPr>
        <w:t xml:space="preserve">• </w:t>
      </w:r>
      <w:r w:rsidR="00F61278">
        <w:rPr>
          <w:rFonts w:cs="Arial"/>
          <w:color w:val="000000"/>
        </w:rPr>
        <w:tab/>
      </w:r>
      <w:r w:rsidRPr="0060431E">
        <w:rPr>
          <w:rFonts w:cs="Arial"/>
          <w:color w:val="000000"/>
        </w:rPr>
        <w:t>The Scholarships will improve networking between GPs, specialists, clinical teams and the CCLHD.</w:t>
      </w:r>
    </w:p>
    <w:p w14:paraId="000FC5FC" w14:textId="723BE06B" w:rsidR="0060431E" w:rsidRPr="0060431E" w:rsidRDefault="0060431E" w:rsidP="00F61278">
      <w:pPr>
        <w:autoSpaceDE w:val="0"/>
        <w:autoSpaceDN w:val="0"/>
        <w:adjustRightInd w:val="0"/>
        <w:spacing w:after="0" w:line="240" w:lineRule="auto"/>
        <w:ind w:left="360"/>
        <w:jc w:val="both"/>
        <w:rPr>
          <w:rFonts w:cs="Arial"/>
          <w:color w:val="000000"/>
        </w:rPr>
      </w:pPr>
      <w:r w:rsidRPr="0060431E">
        <w:rPr>
          <w:rFonts w:cs="Arial"/>
          <w:color w:val="000000"/>
        </w:rPr>
        <w:t xml:space="preserve">• </w:t>
      </w:r>
      <w:r w:rsidR="00F61278">
        <w:rPr>
          <w:rFonts w:cs="Arial"/>
          <w:color w:val="000000"/>
        </w:rPr>
        <w:tab/>
      </w:r>
      <w:r w:rsidRPr="0060431E">
        <w:rPr>
          <w:rFonts w:cs="Arial"/>
          <w:color w:val="000000"/>
        </w:rPr>
        <w:t>RACGP and ACCRM for 40 Category 1 CPD points</w:t>
      </w:r>
      <w:r w:rsidR="003C55CA">
        <w:rPr>
          <w:rFonts w:cs="Arial"/>
          <w:color w:val="000000"/>
        </w:rPr>
        <w:t xml:space="preserve"> are pending</w:t>
      </w:r>
      <w:bookmarkStart w:id="0" w:name="_GoBack"/>
      <w:bookmarkEnd w:id="0"/>
      <w:r w:rsidRPr="0060431E">
        <w:rPr>
          <w:rFonts w:cs="Arial"/>
          <w:color w:val="000000"/>
        </w:rPr>
        <w:t>.</w:t>
      </w:r>
    </w:p>
    <w:p w14:paraId="3EB3B026" w14:textId="633C15EF" w:rsidR="0060431E" w:rsidRPr="0060431E" w:rsidRDefault="0060431E" w:rsidP="00F61278">
      <w:pPr>
        <w:autoSpaceDE w:val="0"/>
        <w:autoSpaceDN w:val="0"/>
        <w:adjustRightInd w:val="0"/>
        <w:spacing w:after="0" w:line="240" w:lineRule="auto"/>
        <w:ind w:left="360"/>
        <w:jc w:val="both"/>
        <w:rPr>
          <w:rFonts w:cs="Arial"/>
          <w:color w:val="000000"/>
        </w:rPr>
      </w:pPr>
      <w:r w:rsidRPr="0060431E">
        <w:rPr>
          <w:rFonts w:cs="Arial"/>
          <w:color w:val="000000"/>
        </w:rPr>
        <w:t xml:space="preserve">• </w:t>
      </w:r>
      <w:r w:rsidR="00F61278">
        <w:rPr>
          <w:rFonts w:cs="Arial"/>
          <w:color w:val="000000"/>
        </w:rPr>
        <w:tab/>
      </w:r>
      <w:r w:rsidRPr="0060431E">
        <w:rPr>
          <w:rFonts w:cs="Arial"/>
          <w:color w:val="000000"/>
        </w:rPr>
        <w:t>GPs will complete a pre and post evaluation and complete a Placement Workbook.</w:t>
      </w:r>
    </w:p>
    <w:p w14:paraId="2BCFEC0F" w14:textId="77777777" w:rsidR="00553415" w:rsidRPr="003071F6" w:rsidRDefault="00553415" w:rsidP="00410A7F">
      <w:pPr>
        <w:autoSpaceDE w:val="0"/>
        <w:autoSpaceDN w:val="0"/>
        <w:adjustRightInd w:val="0"/>
        <w:spacing w:after="0" w:line="240" w:lineRule="auto"/>
        <w:jc w:val="both"/>
        <w:rPr>
          <w:rFonts w:cs="Arial"/>
          <w:b/>
          <w:color w:val="000000"/>
          <w:sz w:val="16"/>
          <w:szCs w:val="16"/>
        </w:rPr>
      </w:pPr>
    </w:p>
    <w:p w14:paraId="7B3E86FD" w14:textId="1FB2CD73" w:rsidR="00AE70FB" w:rsidRPr="00A5734D" w:rsidRDefault="0060431E" w:rsidP="00556502">
      <w:pPr>
        <w:autoSpaceDE w:val="0"/>
        <w:autoSpaceDN w:val="0"/>
        <w:adjustRightInd w:val="0"/>
        <w:spacing w:after="0" w:line="240" w:lineRule="auto"/>
        <w:jc w:val="both"/>
        <w:rPr>
          <w:rFonts w:cs="Arial"/>
          <w:b/>
          <w:color w:val="000000"/>
          <w:sz w:val="24"/>
          <w:szCs w:val="24"/>
        </w:rPr>
      </w:pPr>
      <w:r>
        <w:rPr>
          <w:rFonts w:cs="Arial"/>
          <w:b/>
          <w:color w:val="000000"/>
          <w:sz w:val="24"/>
          <w:szCs w:val="24"/>
        </w:rPr>
        <w:t xml:space="preserve">ABOUT THE </w:t>
      </w:r>
      <w:r w:rsidR="00BC1B61">
        <w:rPr>
          <w:rFonts w:cs="Arial"/>
          <w:b/>
          <w:color w:val="000000"/>
          <w:sz w:val="24"/>
          <w:szCs w:val="24"/>
        </w:rPr>
        <w:t xml:space="preserve">ABORIGINAL HEALTH PLACEMENT </w:t>
      </w:r>
    </w:p>
    <w:p w14:paraId="6E8FD695" w14:textId="61F02BF4" w:rsidR="00413D71" w:rsidRDefault="00415C02" w:rsidP="00F61278">
      <w:pPr>
        <w:pStyle w:val="ListParagraph"/>
        <w:numPr>
          <w:ilvl w:val="0"/>
          <w:numId w:val="11"/>
        </w:numPr>
        <w:autoSpaceDE w:val="0"/>
        <w:autoSpaceDN w:val="0"/>
        <w:adjustRightInd w:val="0"/>
        <w:spacing w:after="120" w:line="240" w:lineRule="auto"/>
        <w:ind w:left="720"/>
        <w:jc w:val="both"/>
        <w:rPr>
          <w:rFonts w:cs="Arial"/>
          <w:color w:val="000000"/>
        </w:rPr>
      </w:pPr>
      <w:r>
        <w:rPr>
          <w:rFonts w:cs="Arial"/>
          <w:color w:val="000000"/>
        </w:rPr>
        <w:t>GPs will attend a unique and comprehensive cultural awareness induction</w:t>
      </w:r>
      <w:r w:rsidR="00DB79C3">
        <w:rPr>
          <w:rFonts w:cs="Arial"/>
          <w:color w:val="000000"/>
        </w:rPr>
        <w:t>.</w:t>
      </w:r>
    </w:p>
    <w:p w14:paraId="55D31697" w14:textId="63B2BCF9" w:rsidR="00BC1B61" w:rsidRDefault="00BC1B61" w:rsidP="00F61278">
      <w:pPr>
        <w:pStyle w:val="ListParagraph"/>
        <w:numPr>
          <w:ilvl w:val="0"/>
          <w:numId w:val="11"/>
        </w:numPr>
        <w:autoSpaceDE w:val="0"/>
        <w:autoSpaceDN w:val="0"/>
        <w:adjustRightInd w:val="0"/>
        <w:spacing w:after="120" w:line="240" w:lineRule="auto"/>
        <w:ind w:left="720"/>
        <w:jc w:val="both"/>
        <w:rPr>
          <w:rFonts w:cs="Arial"/>
          <w:color w:val="000000"/>
        </w:rPr>
      </w:pPr>
      <w:r>
        <w:rPr>
          <w:rFonts w:cs="Arial"/>
          <w:color w:val="000000"/>
        </w:rPr>
        <w:t xml:space="preserve">GPs will spend time at </w:t>
      </w:r>
      <w:proofErr w:type="spellStart"/>
      <w:r>
        <w:rPr>
          <w:rFonts w:cs="Arial"/>
          <w:color w:val="000000"/>
        </w:rPr>
        <w:t>Nunyara</w:t>
      </w:r>
      <w:proofErr w:type="spellEnd"/>
      <w:r>
        <w:rPr>
          <w:rFonts w:cs="Arial"/>
          <w:color w:val="000000"/>
        </w:rPr>
        <w:t xml:space="preserve"> Aboriginal Health Unit </w:t>
      </w:r>
    </w:p>
    <w:p w14:paraId="08D2926F" w14:textId="56E9A131" w:rsidR="00DB79C3" w:rsidRPr="00214A6B" w:rsidRDefault="00415C02" w:rsidP="00F61278">
      <w:pPr>
        <w:pStyle w:val="ListParagraph"/>
        <w:numPr>
          <w:ilvl w:val="0"/>
          <w:numId w:val="11"/>
        </w:numPr>
        <w:autoSpaceDE w:val="0"/>
        <w:autoSpaceDN w:val="0"/>
        <w:adjustRightInd w:val="0"/>
        <w:spacing w:after="120" w:line="240" w:lineRule="auto"/>
        <w:ind w:left="720"/>
        <w:jc w:val="both"/>
        <w:rPr>
          <w:rFonts w:cs="Arial"/>
          <w:color w:val="000000"/>
        </w:rPr>
      </w:pPr>
      <w:r>
        <w:rPr>
          <w:rFonts w:cs="Arial"/>
          <w:color w:val="000000"/>
        </w:rPr>
        <w:t xml:space="preserve">GPs will work alongside </w:t>
      </w:r>
      <w:proofErr w:type="spellStart"/>
      <w:r>
        <w:rPr>
          <w:rFonts w:cs="Arial"/>
          <w:color w:val="000000"/>
        </w:rPr>
        <w:t>Yerin</w:t>
      </w:r>
      <w:proofErr w:type="spellEnd"/>
      <w:r>
        <w:rPr>
          <w:rFonts w:cs="Arial"/>
          <w:color w:val="000000"/>
        </w:rPr>
        <w:t xml:space="preserve"> GP</w:t>
      </w:r>
      <w:r w:rsidR="00BC1B61">
        <w:rPr>
          <w:rFonts w:cs="Arial"/>
          <w:color w:val="000000"/>
        </w:rPr>
        <w:t>s, programs teams and visiting specialists (Paediatrician, Endocrinologist, Psychiatrist and Addiction Specialist) to</w:t>
      </w:r>
      <w:r w:rsidR="005D59BC">
        <w:rPr>
          <w:rFonts w:cs="Arial"/>
          <w:color w:val="000000"/>
        </w:rPr>
        <w:t xml:space="preserve"> provide patient care and</w:t>
      </w:r>
      <w:r w:rsidR="00BC1B61">
        <w:rPr>
          <w:rFonts w:cs="Arial"/>
          <w:color w:val="000000"/>
        </w:rPr>
        <w:t xml:space="preserve"> gain an understanding of the Closing the Gap</w:t>
      </w:r>
      <w:r>
        <w:rPr>
          <w:rFonts w:cs="Arial"/>
          <w:color w:val="000000"/>
        </w:rPr>
        <w:t xml:space="preserve"> </w:t>
      </w:r>
      <w:r w:rsidR="00BC1B61">
        <w:rPr>
          <w:rFonts w:cs="Arial"/>
          <w:color w:val="000000"/>
        </w:rPr>
        <w:t>initiative and the complexity of care needs of Aboriginal clients and their families on the Central Coast</w:t>
      </w:r>
      <w:r w:rsidR="00411475">
        <w:rPr>
          <w:rFonts w:cs="Arial"/>
          <w:color w:val="000000"/>
        </w:rPr>
        <w:t>.</w:t>
      </w:r>
    </w:p>
    <w:p w14:paraId="5F032921" w14:textId="21985581" w:rsidR="00556502" w:rsidRDefault="00411475" w:rsidP="005D59BC">
      <w:pPr>
        <w:pStyle w:val="ListParagraph"/>
        <w:numPr>
          <w:ilvl w:val="0"/>
          <w:numId w:val="12"/>
        </w:numPr>
        <w:autoSpaceDE w:val="0"/>
        <w:autoSpaceDN w:val="0"/>
        <w:adjustRightInd w:val="0"/>
        <w:spacing w:after="120" w:line="240" w:lineRule="auto"/>
        <w:ind w:left="720"/>
        <w:jc w:val="both"/>
        <w:rPr>
          <w:rFonts w:cs="Arial"/>
          <w:color w:val="000000"/>
        </w:rPr>
      </w:pPr>
      <w:r>
        <w:rPr>
          <w:rFonts w:cs="Arial"/>
          <w:color w:val="000000"/>
        </w:rPr>
        <w:t>Improved n</w:t>
      </w:r>
      <w:r w:rsidRPr="004928CD">
        <w:rPr>
          <w:rFonts w:cs="Arial"/>
          <w:color w:val="000000"/>
        </w:rPr>
        <w:t xml:space="preserve">etworking between GPs and </w:t>
      </w:r>
      <w:r>
        <w:rPr>
          <w:rFonts w:cs="Arial"/>
          <w:color w:val="000000"/>
        </w:rPr>
        <w:t xml:space="preserve">Aboriginal Health Services on the Central Coast </w:t>
      </w:r>
    </w:p>
    <w:p w14:paraId="6C14ED75" w14:textId="77777777" w:rsidR="00F61278" w:rsidRPr="00F61278" w:rsidRDefault="00F61278" w:rsidP="00FD1B6C">
      <w:pPr>
        <w:pStyle w:val="ListParagraph"/>
        <w:autoSpaceDE w:val="0"/>
        <w:autoSpaceDN w:val="0"/>
        <w:adjustRightInd w:val="0"/>
        <w:spacing w:after="0" w:line="240" w:lineRule="auto"/>
        <w:jc w:val="both"/>
        <w:rPr>
          <w:rFonts w:cs="Arial"/>
          <w:color w:val="000000"/>
        </w:rPr>
      </w:pPr>
    </w:p>
    <w:p w14:paraId="1653B556" w14:textId="77777777" w:rsidR="005D59BC" w:rsidRPr="005D59BC" w:rsidRDefault="005D59BC" w:rsidP="00FD1B6C">
      <w:pPr>
        <w:spacing w:after="0"/>
        <w:rPr>
          <w:rFonts w:cs="Arial"/>
          <w:b/>
          <w:color w:val="000000"/>
          <w:sz w:val="24"/>
          <w:szCs w:val="24"/>
        </w:rPr>
      </w:pPr>
      <w:r w:rsidRPr="005D59BC">
        <w:rPr>
          <w:rFonts w:cs="Arial"/>
          <w:b/>
          <w:color w:val="000000"/>
          <w:sz w:val="24"/>
          <w:szCs w:val="24"/>
        </w:rPr>
        <w:t>EXPRESSION OF INTEREST (EOI) PROCESS</w:t>
      </w:r>
    </w:p>
    <w:p w14:paraId="2460740B" w14:textId="34E0439E" w:rsidR="005D59BC" w:rsidRPr="005D59BC" w:rsidRDefault="005D59BC" w:rsidP="00FD1B6C">
      <w:pPr>
        <w:spacing w:after="0" w:line="240" w:lineRule="auto"/>
        <w:rPr>
          <w:rFonts w:cs="Arial"/>
          <w:color w:val="000000"/>
          <w:sz w:val="24"/>
          <w:szCs w:val="24"/>
        </w:rPr>
      </w:pPr>
      <w:r w:rsidRPr="005D59BC">
        <w:rPr>
          <w:rFonts w:cs="Arial"/>
          <w:color w:val="000000"/>
          <w:sz w:val="24"/>
          <w:szCs w:val="24"/>
        </w:rPr>
        <w:t>All Expressions of Interest received will be reviewed by the GP Scholarship Advisory Committee: Dr Karen Douglas, Dr Eloise Warren, Dr James Wolstenholme and Alison Tattersall.</w:t>
      </w:r>
    </w:p>
    <w:p w14:paraId="23508EA2" w14:textId="647483BF" w:rsidR="005D59BC" w:rsidRPr="005D59BC" w:rsidRDefault="005D59BC" w:rsidP="00FD1B6C">
      <w:pPr>
        <w:spacing w:after="240" w:line="240" w:lineRule="auto"/>
        <w:rPr>
          <w:rFonts w:cs="Arial"/>
          <w:color w:val="000000"/>
          <w:sz w:val="24"/>
          <w:szCs w:val="24"/>
        </w:rPr>
      </w:pPr>
      <w:r w:rsidRPr="005D59BC">
        <w:rPr>
          <w:rFonts w:cs="Arial"/>
          <w:color w:val="000000"/>
          <w:sz w:val="24"/>
          <w:szCs w:val="24"/>
        </w:rPr>
        <w:t>All applicants will be contacted by Alison Tattersall</w:t>
      </w:r>
      <w:r w:rsidR="00A81788">
        <w:rPr>
          <w:rFonts w:cs="Arial"/>
          <w:color w:val="000000"/>
          <w:sz w:val="24"/>
          <w:szCs w:val="24"/>
        </w:rPr>
        <w:t>.</w:t>
      </w:r>
    </w:p>
    <w:p w14:paraId="77C0F87E" w14:textId="77777777" w:rsidR="00F61278" w:rsidRDefault="005D59BC" w:rsidP="00FD1B6C">
      <w:pPr>
        <w:spacing w:after="0"/>
        <w:rPr>
          <w:rFonts w:cs="Arial"/>
          <w:b/>
          <w:color w:val="000000"/>
          <w:sz w:val="24"/>
          <w:szCs w:val="24"/>
        </w:rPr>
      </w:pPr>
      <w:r w:rsidRPr="005D59BC">
        <w:rPr>
          <w:rFonts w:cs="Arial"/>
          <w:b/>
          <w:color w:val="000000"/>
          <w:sz w:val="24"/>
          <w:szCs w:val="24"/>
        </w:rPr>
        <w:t>SUBMISSION OF APPLICATION:</w:t>
      </w:r>
    </w:p>
    <w:p w14:paraId="0A91A45C" w14:textId="45E28BDB" w:rsidR="00FD1B6C" w:rsidRDefault="005D59BC" w:rsidP="00FD1B6C">
      <w:pPr>
        <w:spacing w:after="0"/>
        <w:rPr>
          <w:rFonts w:cs="Arial"/>
          <w:b/>
          <w:color w:val="000000"/>
        </w:rPr>
      </w:pPr>
      <w:r w:rsidRPr="00FD1B6C">
        <w:rPr>
          <w:rFonts w:cs="Arial"/>
          <w:b/>
          <w:color w:val="000000"/>
        </w:rPr>
        <w:t xml:space="preserve">To register your expression of interest please submit a covering letter indicating how you would benefit from this Scholarship, including a current CV and copies of Medical Indemnity and APHRA registration by </w:t>
      </w:r>
      <w:r w:rsidRPr="006406E8">
        <w:rPr>
          <w:rFonts w:cs="Arial"/>
          <w:b/>
          <w:color w:val="000000"/>
          <w:u w:val="single"/>
        </w:rPr>
        <w:t>9.00 am</w:t>
      </w:r>
      <w:r w:rsidRPr="00FD1B6C">
        <w:rPr>
          <w:rFonts w:cs="Arial"/>
          <w:b/>
          <w:color w:val="000000"/>
        </w:rPr>
        <w:t xml:space="preserve"> </w:t>
      </w:r>
      <w:r w:rsidRPr="00A81788">
        <w:rPr>
          <w:rFonts w:cs="Arial"/>
          <w:b/>
          <w:color w:val="000000"/>
          <w:u w:val="single"/>
        </w:rPr>
        <w:t xml:space="preserve">Monday </w:t>
      </w:r>
      <w:r w:rsidR="00577C96" w:rsidRPr="00A81788">
        <w:rPr>
          <w:rFonts w:cs="Arial"/>
          <w:b/>
          <w:color w:val="000000"/>
          <w:u w:val="single"/>
        </w:rPr>
        <w:t>13th May</w:t>
      </w:r>
      <w:r w:rsidR="007552D7" w:rsidRPr="00A81788">
        <w:rPr>
          <w:rFonts w:cs="Arial"/>
          <w:b/>
          <w:color w:val="000000"/>
          <w:u w:val="single"/>
        </w:rPr>
        <w:t xml:space="preserve"> </w:t>
      </w:r>
      <w:r w:rsidRPr="00A81788">
        <w:rPr>
          <w:rFonts w:cs="Arial"/>
          <w:b/>
          <w:color w:val="000000"/>
          <w:u w:val="single"/>
        </w:rPr>
        <w:t>2019</w:t>
      </w:r>
      <w:r w:rsidRPr="007552D7">
        <w:rPr>
          <w:rFonts w:cs="Arial"/>
          <w:b/>
          <w:color w:val="000000"/>
        </w:rPr>
        <w:t xml:space="preserve"> to:</w:t>
      </w:r>
      <w:r w:rsidR="000C32C6">
        <w:rPr>
          <w:rFonts w:cs="Arial"/>
          <w:b/>
          <w:color w:val="000000"/>
        </w:rPr>
        <w:t xml:space="preserve"> </w:t>
      </w:r>
      <w:r w:rsidRPr="00FD1B6C">
        <w:rPr>
          <w:rFonts w:cs="Arial"/>
          <w:b/>
          <w:color w:val="000000"/>
        </w:rPr>
        <w:t>Alison Tattersall,</w:t>
      </w:r>
      <w:r w:rsidR="00933D47" w:rsidRPr="00FD1B6C">
        <w:rPr>
          <w:rFonts w:cs="Arial"/>
          <w:b/>
          <w:color w:val="000000"/>
        </w:rPr>
        <w:t xml:space="preserve"> </w:t>
      </w:r>
      <w:r w:rsidRPr="00FD1B6C">
        <w:rPr>
          <w:rFonts w:cs="Arial"/>
          <w:b/>
          <w:color w:val="000000"/>
        </w:rPr>
        <w:t>Professional Development and Workforce Team Leader,</w:t>
      </w:r>
      <w:r w:rsidR="006406E8">
        <w:rPr>
          <w:rFonts w:cs="Arial"/>
          <w:b/>
          <w:color w:val="000000"/>
        </w:rPr>
        <w:t xml:space="preserve"> </w:t>
      </w:r>
      <w:r w:rsidRPr="00FD1B6C">
        <w:rPr>
          <w:rFonts w:cs="Arial"/>
          <w:b/>
          <w:color w:val="000000"/>
        </w:rPr>
        <w:t>HNECCPHN</w:t>
      </w:r>
      <w:r w:rsidR="00933D47" w:rsidRPr="00FD1B6C">
        <w:rPr>
          <w:rFonts w:cs="Arial"/>
          <w:b/>
          <w:color w:val="000000"/>
        </w:rPr>
        <w:t xml:space="preserve">                     </w:t>
      </w:r>
    </w:p>
    <w:p w14:paraId="146895B0" w14:textId="77777777" w:rsidR="006406E8" w:rsidRPr="006406E8" w:rsidRDefault="006406E8" w:rsidP="00FD1B6C">
      <w:pPr>
        <w:spacing w:after="0"/>
        <w:rPr>
          <w:rFonts w:cs="Arial"/>
          <w:b/>
          <w:color w:val="000000"/>
          <w:sz w:val="16"/>
          <w:szCs w:val="16"/>
        </w:rPr>
      </w:pPr>
    </w:p>
    <w:p w14:paraId="1EE1D68F" w14:textId="1F1C1BF0" w:rsidR="00064208" w:rsidRPr="00FD1B6C" w:rsidRDefault="005D59BC" w:rsidP="00FD1B6C">
      <w:pPr>
        <w:spacing w:after="0"/>
        <w:rPr>
          <w:rFonts w:cs="Arial"/>
          <w:b/>
          <w:color w:val="000000"/>
        </w:rPr>
      </w:pPr>
      <w:r w:rsidRPr="00FD1B6C">
        <w:rPr>
          <w:rFonts w:cs="Arial"/>
          <w:b/>
          <w:color w:val="000000"/>
        </w:rPr>
        <w:t xml:space="preserve">Email: </w:t>
      </w:r>
      <w:hyperlink r:id="rId10" w:history="1">
        <w:r w:rsidR="00FD1B6C" w:rsidRPr="00F62D57">
          <w:rPr>
            <w:rStyle w:val="Hyperlink"/>
            <w:rFonts w:cs="Arial"/>
            <w:b/>
          </w:rPr>
          <w:t>atattersall@hneccphn.com.au</w:t>
        </w:r>
      </w:hyperlink>
      <w:r w:rsidR="00FD1B6C">
        <w:rPr>
          <w:rFonts w:cs="Arial"/>
          <w:b/>
          <w:color w:val="000000"/>
        </w:rPr>
        <w:t xml:space="preserve"> </w:t>
      </w:r>
      <w:r w:rsidRPr="00FD1B6C">
        <w:rPr>
          <w:rFonts w:cs="Arial"/>
          <w:b/>
          <w:color w:val="000000"/>
        </w:rPr>
        <w:t xml:space="preserve"> Enquiries: phone - 0400 198 620</w:t>
      </w:r>
    </w:p>
    <w:sectPr w:rsidR="00064208" w:rsidRPr="00FD1B6C" w:rsidSect="006406E8">
      <w:headerReference w:type="default" r:id="rId11"/>
      <w:footerReference w:type="default" r:id="rId12"/>
      <w:pgSz w:w="11906" w:h="16838" w:code="9"/>
      <w:pgMar w:top="1361" w:right="851" w:bottom="851" w:left="851" w:header="79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447D83" w14:textId="77777777" w:rsidR="001554A5" w:rsidRDefault="001554A5" w:rsidP="002A088F">
      <w:pPr>
        <w:spacing w:after="0" w:line="240" w:lineRule="auto"/>
      </w:pPr>
      <w:r>
        <w:separator/>
      </w:r>
    </w:p>
  </w:endnote>
  <w:endnote w:type="continuationSeparator" w:id="0">
    <w:p w14:paraId="34FF1B5F" w14:textId="77777777" w:rsidR="001554A5" w:rsidRDefault="001554A5" w:rsidP="002A0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C12DE" w14:textId="152C9A35" w:rsidR="001677EE" w:rsidRPr="00891353" w:rsidRDefault="00891353" w:rsidP="00891353">
    <w:pPr>
      <w:pStyle w:val="Footer"/>
      <w:jc w:val="right"/>
      <w:rPr>
        <w:sz w:val="18"/>
        <w:szCs w:val="18"/>
      </w:rPr>
    </w:pPr>
    <w:r w:rsidRPr="00891353">
      <w:rPr>
        <w:sz w:val="18"/>
        <w:szCs w:val="18"/>
      </w:rPr>
      <w:t xml:space="preserve">GP Scholarship Project EOI </w:t>
    </w:r>
    <w:r w:rsidR="00792599">
      <w:rPr>
        <w:sz w:val="18"/>
        <w:szCs w:val="18"/>
      </w:rPr>
      <w:t>Aboriginal Health (</w:t>
    </w:r>
    <w:r w:rsidR="007E175E">
      <w:rPr>
        <w:sz w:val="18"/>
        <w:szCs w:val="18"/>
      </w:rPr>
      <w:t xml:space="preserve">Final </w:t>
    </w:r>
    <w:r w:rsidR="004C1E2E">
      <w:rPr>
        <w:sz w:val="18"/>
        <w:szCs w:val="18"/>
      </w:rPr>
      <w:t>201</w:t>
    </w:r>
    <w:r w:rsidR="002B0250">
      <w:rPr>
        <w:sz w:val="18"/>
        <w:szCs w:val="18"/>
      </w:rPr>
      <w:t>90</w:t>
    </w:r>
    <w:r w:rsidR="007E175E">
      <w:rPr>
        <w:sz w:val="18"/>
        <w:szCs w:val="18"/>
      </w:rPr>
      <w:t>430</w:t>
    </w:r>
    <w:r w:rsidR="00792599">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7BDA8" w14:textId="77777777" w:rsidR="001554A5" w:rsidRDefault="001554A5" w:rsidP="002A088F">
      <w:pPr>
        <w:spacing w:after="0" w:line="240" w:lineRule="auto"/>
      </w:pPr>
      <w:r>
        <w:separator/>
      </w:r>
    </w:p>
  </w:footnote>
  <w:footnote w:type="continuationSeparator" w:id="0">
    <w:p w14:paraId="3B30B0B9" w14:textId="77777777" w:rsidR="001554A5" w:rsidRDefault="001554A5" w:rsidP="002A08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453E6" w14:textId="26D20E20" w:rsidR="002D6E6B" w:rsidRPr="002D6E6B" w:rsidRDefault="00F3404B" w:rsidP="00B465C0">
    <w:pPr>
      <w:pStyle w:val="Header"/>
      <w:rPr>
        <w:rFonts w:ascii="Century Gothic" w:hAnsi="Century Gothic"/>
        <w:b/>
        <w:sz w:val="16"/>
        <w:szCs w:val="16"/>
      </w:rPr>
    </w:pPr>
    <w:r>
      <w:rPr>
        <w:noProof/>
      </w:rPr>
      <w:drawing>
        <wp:anchor distT="0" distB="0" distL="114300" distR="114300" simplePos="0" relativeHeight="251659264" behindDoc="0" locked="0" layoutInCell="1" allowOverlap="1" wp14:anchorId="5A29F997" wp14:editId="63CE0A9B">
          <wp:simplePos x="0" y="0"/>
          <wp:positionH relativeFrom="margin">
            <wp:posOffset>1105535</wp:posOffset>
          </wp:positionH>
          <wp:positionV relativeFrom="paragraph">
            <wp:posOffset>-389890</wp:posOffset>
          </wp:positionV>
          <wp:extent cx="4288011" cy="804571"/>
          <wp:effectExtent l="0" t="0" r="0" b="0"/>
          <wp:wrapNone/>
          <wp:docPr id="2" name="Picture 2" descr="C:\Users\mpope\AppData\Local\Microsoft\Windows\INetCache\Content.Word\GP Scholarship 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pope\AppData\Local\Microsoft\Windows\INetCache\Content.Word\GP Scholarship Log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8011" cy="80457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6E6B">
      <w:rPr>
        <w:rFonts w:ascii="Century Gothic" w:hAnsi="Century Gothic"/>
        <w:b/>
        <w:sz w:val="32"/>
        <w:szCs w:val="32"/>
      </w:rPr>
      <w:t xml:space="preserve">     </w:t>
    </w:r>
  </w:p>
  <w:p w14:paraId="17889DAF" w14:textId="06ADFD9A" w:rsidR="008D070F" w:rsidRPr="008D070F" w:rsidRDefault="002D6E6B" w:rsidP="00B465C0">
    <w:pPr>
      <w:pStyle w:val="Header"/>
      <w:rPr>
        <w:rFonts w:ascii="Century Gothic" w:hAnsi="Century Gothic"/>
        <w:b/>
        <w:sz w:val="32"/>
        <w:szCs w:val="32"/>
      </w:rPr>
    </w:pPr>
    <w:r>
      <w:rPr>
        <w:rFonts w:ascii="Century Gothic" w:hAnsi="Century Gothic"/>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C640C"/>
    <w:multiLevelType w:val="hybridMultilevel"/>
    <w:tmpl w:val="FE5CB0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4E391E"/>
    <w:multiLevelType w:val="hybridMultilevel"/>
    <w:tmpl w:val="0CAC78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674C88"/>
    <w:multiLevelType w:val="hybridMultilevel"/>
    <w:tmpl w:val="7B341B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1265DD"/>
    <w:multiLevelType w:val="hybridMultilevel"/>
    <w:tmpl w:val="252A42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F8E7DAA"/>
    <w:multiLevelType w:val="hybridMultilevel"/>
    <w:tmpl w:val="60761714"/>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28B08E1"/>
    <w:multiLevelType w:val="hybridMultilevel"/>
    <w:tmpl w:val="94C0F02C"/>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2F74FF1"/>
    <w:multiLevelType w:val="hybridMultilevel"/>
    <w:tmpl w:val="3D30C3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AC23360"/>
    <w:multiLevelType w:val="hybridMultilevel"/>
    <w:tmpl w:val="B5147200"/>
    <w:lvl w:ilvl="0" w:tplc="DD0C8DE4">
      <w:start w:val="1"/>
      <w:numFmt w:val="decimal"/>
      <w:lvlText w:val="%1."/>
      <w:lvlJc w:val="left"/>
      <w:pPr>
        <w:ind w:left="720" w:hanging="360"/>
      </w:pPr>
      <w:rPr>
        <w:rFonts w:hint="default"/>
        <w:b w:val="0"/>
        <w:color w:val="auto"/>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750E67"/>
    <w:multiLevelType w:val="hybridMultilevel"/>
    <w:tmpl w:val="4C0E2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536601"/>
    <w:multiLevelType w:val="hybridMultilevel"/>
    <w:tmpl w:val="70307A8E"/>
    <w:lvl w:ilvl="0" w:tplc="3B9C1B0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F711CD1"/>
    <w:multiLevelType w:val="hybridMultilevel"/>
    <w:tmpl w:val="ACEC4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47D75"/>
    <w:multiLevelType w:val="hybridMultilevel"/>
    <w:tmpl w:val="731A1FD6"/>
    <w:lvl w:ilvl="0" w:tplc="3684F7DA">
      <w:numFmt w:val="bullet"/>
      <w:lvlText w:val="•"/>
      <w:lvlJc w:val="left"/>
      <w:pPr>
        <w:ind w:left="360" w:hanging="360"/>
      </w:pPr>
      <w:rPr>
        <w:rFonts w:ascii="Calibri" w:eastAsiaTheme="minorHAnsi" w:hAnsi="Calibri"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96A3A1B"/>
    <w:multiLevelType w:val="hybridMultilevel"/>
    <w:tmpl w:val="9B1286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A223FED"/>
    <w:multiLevelType w:val="hybridMultilevel"/>
    <w:tmpl w:val="4008F294"/>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C080410"/>
    <w:multiLevelType w:val="hybridMultilevel"/>
    <w:tmpl w:val="11FA2838"/>
    <w:lvl w:ilvl="0" w:tplc="3684F7DA">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84221B4"/>
    <w:multiLevelType w:val="hybridMultilevel"/>
    <w:tmpl w:val="A4BC35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1943359"/>
    <w:multiLevelType w:val="hybridMultilevel"/>
    <w:tmpl w:val="35AECC5E"/>
    <w:lvl w:ilvl="0" w:tplc="3684F7DA">
      <w:numFmt w:val="bullet"/>
      <w:lvlText w:val="•"/>
      <w:lvlJc w:val="left"/>
      <w:pPr>
        <w:ind w:left="720" w:hanging="360"/>
      </w:pPr>
      <w:rPr>
        <w:rFonts w:ascii="Calibri" w:eastAsiaTheme="minorHAnsi"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4D055A1"/>
    <w:multiLevelType w:val="hybridMultilevel"/>
    <w:tmpl w:val="A62EB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0DF6736"/>
    <w:multiLevelType w:val="multilevel"/>
    <w:tmpl w:val="9D787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76418D"/>
    <w:multiLevelType w:val="hybridMultilevel"/>
    <w:tmpl w:val="6108D912"/>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8"/>
  </w:num>
  <w:num w:numId="3">
    <w:abstractNumId w:val="2"/>
  </w:num>
  <w:num w:numId="4">
    <w:abstractNumId w:val="10"/>
  </w:num>
  <w:num w:numId="5">
    <w:abstractNumId w:val="15"/>
  </w:num>
  <w:num w:numId="6">
    <w:abstractNumId w:val="17"/>
  </w:num>
  <w:num w:numId="7">
    <w:abstractNumId w:val="18"/>
  </w:num>
  <w:num w:numId="8">
    <w:abstractNumId w:val="0"/>
  </w:num>
  <w:num w:numId="9">
    <w:abstractNumId w:val="4"/>
  </w:num>
  <w:num w:numId="10">
    <w:abstractNumId w:val="5"/>
  </w:num>
  <w:num w:numId="11">
    <w:abstractNumId w:val="3"/>
  </w:num>
  <w:num w:numId="12">
    <w:abstractNumId w:val="6"/>
  </w:num>
  <w:num w:numId="13">
    <w:abstractNumId w:val="13"/>
  </w:num>
  <w:num w:numId="14">
    <w:abstractNumId w:val="7"/>
  </w:num>
  <w:num w:numId="15">
    <w:abstractNumId w:val="1"/>
  </w:num>
  <w:num w:numId="16">
    <w:abstractNumId w:val="12"/>
  </w:num>
  <w:num w:numId="17">
    <w:abstractNumId w:val="14"/>
  </w:num>
  <w:num w:numId="18">
    <w:abstractNumId w:val="11"/>
  </w:num>
  <w:num w:numId="19">
    <w:abstractNumId w:val="1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8E1"/>
    <w:rsid w:val="00001FF8"/>
    <w:rsid w:val="00022636"/>
    <w:rsid w:val="00064208"/>
    <w:rsid w:val="00067FB8"/>
    <w:rsid w:val="000C2D62"/>
    <w:rsid w:val="000C32C6"/>
    <w:rsid w:val="000D7B11"/>
    <w:rsid w:val="000E1077"/>
    <w:rsid w:val="000E52C5"/>
    <w:rsid w:val="000E61F4"/>
    <w:rsid w:val="00120302"/>
    <w:rsid w:val="001546C5"/>
    <w:rsid w:val="001554A5"/>
    <w:rsid w:val="001677EE"/>
    <w:rsid w:val="001E110C"/>
    <w:rsid w:val="00214A6B"/>
    <w:rsid w:val="002318BD"/>
    <w:rsid w:val="00234B20"/>
    <w:rsid w:val="002431CD"/>
    <w:rsid w:val="00245666"/>
    <w:rsid w:val="0024636F"/>
    <w:rsid w:val="00254474"/>
    <w:rsid w:val="0026280F"/>
    <w:rsid w:val="0026530C"/>
    <w:rsid w:val="00267997"/>
    <w:rsid w:val="00270DC4"/>
    <w:rsid w:val="0027232D"/>
    <w:rsid w:val="00295F20"/>
    <w:rsid w:val="002A088F"/>
    <w:rsid w:val="002A4037"/>
    <w:rsid w:val="002B0250"/>
    <w:rsid w:val="002B16A8"/>
    <w:rsid w:val="002D0F76"/>
    <w:rsid w:val="002D6E6B"/>
    <w:rsid w:val="002F6C84"/>
    <w:rsid w:val="003071F6"/>
    <w:rsid w:val="00337237"/>
    <w:rsid w:val="003548D4"/>
    <w:rsid w:val="003907F4"/>
    <w:rsid w:val="003958E1"/>
    <w:rsid w:val="003A2C12"/>
    <w:rsid w:val="003C55CA"/>
    <w:rsid w:val="003F22D8"/>
    <w:rsid w:val="00410A7F"/>
    <w:rsid w:val="00411475"/>
    <w:rsid w:val="00412BE3"/>
    <w:rsid w:val="00413D71"/>
    <w:rsid w:val="00415C02"/>
    <w:rsid w:val="0046300C"/>
    <w:rsid w:val="004928CD"/>
    <w:rsid w:val="004C1E2E"/>
    <w:rsid w:val="004C223C"/>
    <w:rsid w:val="004E0DD8"/>
    <w:rsid w:val="004E2FAF"/>
    <w:rsid w:val="005079D2"/>
    <w:rsid w:val="00544160"/>
    <w:rsid w:val="00553415"/>
    <w:rsid w:val="00556502"/>
    <w:rsid w:val="00567313"/>
    <w:rsid w:val="00577C96"/>
    <w:rsid w:val="005949F0"/>
    <w:rsid w:val="005A4861"/>
    <w:rsid w:val="005A4E55"/>
    <w:rsid w:val="005D59BC"/>
    <w:rsid w:val="0060063E"/>
    <w:rsid w:val="0060431E"/>
    <w:rsid w:val="00610310"/>
    <w:rsid w:val="00617FC3"/>
    <w:rsid w:val="006314EB"/>
    <w:rsid w:val="006406E8"/>
    <w:rsid w:val="006574B5"/>
    <w:rsid w:val="00697246"/>
    <w:rsid w:val="006B0E0B"/>
    <w:rsid w:val="006B4E49"/>
    <w:rsid w:val="006C7785"/>
    <w:rsid w:val="006D1E44"/>
    <w:rsid w:val="006F12E0"/>
    <w:rsid w:val="007010D0"/>
    <w:rsid w:val="00736995"/>
    <w:rsid w:val="007552D7"/>
    <w:rsid w:val="00771A51"/>
    <w:rsid w:val="00792599"/>
    <w:rsid w:val="007D3B20"/>
    <w:rsid w:val="007E175E"/>
    <w:rsid w:val="00842AB4"/>
    <w:rsid w:val="00844206"/>
    <w:rsid w:val="00866FC4"/>
    <w:rsid w:val="00891353"/>
    <w:rsid w:val="008A5CEE"/>
    <w:rsid w:val="008D070F"/>
    <w:rsid w:val="008E5052"/>
    <w:rsid w:val="00906647"/>
    <w:rsid w:val="0091528E"/>
    <w:rsid w:val="00933D47"/>
    <w:rsid w:val="00951C18"/>
    <w:rsid w:val="009732DC"/>
    <w:rsid w:val="0098311F"/>
    <w:rsid w:val="009B3C30"/>
    <w:rsid w:val="00A01FA8"/>
    <w:rsid w:val="00A5734D"/>
    <w:rsid w:val="00A71C1D"/>
    <w:rsid w:val="00A81788"/>
    <w:rsid w:val="00AE70FB"/>
    <w:rsid w:val="00B24F36"/>
    <w:rsid w:val="00B465C0"/>
    <w:rsid w:val="00BA0BD2"/>
    <w:rsid w:val="00BA1B00"/>
    <w:rsid w:val="00BC1398"/>
    <w:rsid w:val="00BC1B61"/>
    <w:rsid w:val="00BD35B7"/>
    <w:rsid w:val="00BE7786"/>
    <w:rsid w:val="00C05448"/>
    <w:rsid w:val="00C07549"/>
    <w:rsid w:val="00C70254"/>
    <w:rsid w:val="00C76397"/>
    <w:rsid w:val="00CA364E"/>
    <w:rsid w:val="00CD1FED"/>
    <w:rsid w:val="00CE53F4"/>
    <w:rsid w:val="00CF7E3A"/>
    <w:rsid w:val="00D07F21"/>
    <w:rsid w:val="00D428C1"/>
    <w:rsid w:val="00D44352"/>
    <w:rsid w:val="00D66E05"/>
    <w:rsid w:val="00D71C87"/>
    <w:rsid w:val="00D80439"/>
    <w:rsid w:val="00DA2E09"/>
    <w:rsid w:val="00DB79C3"/>
    <w:rsid w:val="00DC1C61"/>
    <w:rsid w:val="00DD170B"/>
    <w:rsid w:val="00E43037"/>
    <w:rsid w:val="00E5353C"/>
    <w:rsid w:val="00E545CF"/>
    <w:rsid w:val="00E83CEA"/>
    <w:rsid w:val="00E9410B"/>
    <w:rsid w:val="00E955CD"/>
    <w:rsid w:val="00ED3233"/>
    <w:rsid w:val="00EE747B"/>
    <w:rsid w:val="00F11867"/>
    <w:rsid w:val="00F3404B"/>
    <w:rsid w:val="00F45019"/>
    <w:rsid w:val="00F61278"/>
    <w:rsid w:val="00F767B9"/>
    <w:rsid w:val="00F80440"/>
    <w:rsid w:val="00F840E0"/>
    <w:rsid w:val="00F8633B"/>
    <w:rsid w:val="00F946F6"/>
    <w:rsid w:val="00FD0058"/>
    <w:rsid w:val="00FD1B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76192E"/>
  <w15:chartTrackingRefBased/>
  <w15:docId w15:val="{E06B9EF4-BEAB-4542-A33D-D70F384FB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74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958E1"/>
    <w:pPr>
      <w:autoSpaceDE w:val="0"/>
      <w:autoSpaceDN w:val="0"/>
      <w:adjustRightInd w:val="0"/>
      <w:spacing w:after="0" w:line="240" w:lineRule="auto"/>
    </w:pPr>
    <w:rPr>
      <w:rFonts w:ascii="Arial" w:hAnsi="Arial" w:cs="Arial"/>
      <w:color w:val="000000"/>
      <w:sz w:val="24"/>
      <w:szCs w:val="24"/>
    </w:rPr>
  </w:style>
  <w:style w:type="character" w:styleId="Hyperlink">
    <w:name w:val="Hyperlink"/>
    <w:rsid w:val="00BC1398"/>
    <w:rPr>
      <w:color w:val="0000FF"/>
      <w:u w:val="single"/>
    </w:rPr>
  </w:style>
  <w:style w:type="paragraph" w:styleId="ListParagraph">
    <w:name w:val="List Paragraph"/>
    <w:basedOn w:val="Normal"/>
    <w:uiPriority w:val="34"/>
    <w:qFormat/>
    <w:rsid w:val="00AE70FB"/>
    <w:pPr>
      <w:ind w:left="720"/>
      <w:contextualSpacing/>
    </w:pPr>
  </w:style>
  <w:style w:type="paragraph" w:styleId="BalloonText">
    <w:name w:val="Balloon Text"/>
    <w:basedOn w:val="Normal"/>
    <w:link w:val="BalloonTextChar"/>
    <w:uiPriority w:val="99"/>
    <w:semiHidden/>
    <w:unhideWhenUsed/>
    <w:rsid w:val="00E545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45CF"/>
    <w:rPr>
      <w:rFonts w:ascii="Segoe UI" w:hAnsi="Segoe UI" w:cs="Segoe UI"/>
      <w:sz w:val="18"/>
      <w:szCs w:val="18"/>
    </w:rPr>
  </w:style>
  <w:style w:type="paragraph" w:styleId="Header">
    <w:name w:val="header"/>
    <w:basedOn w:val="Normal"/>
    <w:link w:val="HeaderChar"/>
    <w:uiPriority w:val="99"/>
    <w:unhideWhenUsed/>
    <w:rsid w:val="002A08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88F"/>
  </w:style>
  <w:style w:type="paragraph" w:styleId="Footer">
    <w:name w:val="footer"/>
    <w:basedOn w:val="Normal"/>
    <w:link w:val="FooterChar"/>
    <w:uiPriority w:val="99"/>
    <w:unhideWhenUsed/>
    <w:rsid w:val="002A08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88F"/>
  </w:style>
  <w:style w:type="paragraph" w:styleId="NoSpacing">
    <w:name w:val="No Spacing"/>
    <w:uiPriority w:val="1"/>
    <w:qFormat/>
    <w:rsid w:val="00064208"/>
    <w:pPr>
      <w:spacing w:after="0" w:line="240" w:lineRule="auto"/>
    </w:pPr>
  </w:style>
  <w:style w:type="table" w:styleId="TableGrid">
    <w:name w:val="Table Grid"/>
    <w:basedOn w:val="TableNormal"/>
    <w:uiPriority w:val="59"/>
    <w:rsid w:val="0006420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D1B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tattersall@hneccphn.com.au"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04E79-E985-4AC4-A2C2-47F6F6DB0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CCNSWML</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Bernleitner</dc:creator>
  <cp:keywords/>
  <dc:description/>
  <cp:lastModifiedBy>Michael Pope</cp:lastModifiedBy>
  <cp:revision>5</cp:revision>
  <cp:lastPrinted>2014-07-28T23:02:00Z</cp:lastPrinted>
  <dcterms:created xsi:type="dcterms:W3CDTF">2019-04-30T01:28:00Z</dcterms:created>
  <dcterms:modified xsi:type="dcterms:W3CDTF">2019-04-30T01:43:00Z</dcterms:modified>
</cp:coreProperties>
</file>